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F7" w:rsidRPr="008301F7" w:rsidRDefault="008301F7" w:rsidP="0083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301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"http://www.dagminobr.ru/documenty/prikazi_minobrnauki_rd/prikaz_14390918_ot_25_maya_2018g" \t "_blank" </w:instrText>
      </w:r>
      <w:r w:rsidRPr="008301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301F7">
        <w:rPr>
          <w:rFonts w:ascii="Tahoma" w:eastAsia="Times New Roman" w:hAnsi="Tahoma" w:cs="Tahoma"/>
          <w:color w:val="00408F"/>
          <w:sz w:val="33"/>
          <w:szCs w:val="33"/>
          <w:u w:val="single"/>
          <w:shd w:val="clear" w:color="auto" w:fill="FFFFFF"/>
          <w:lang w:eastAsia="ru-RU"/>
        </w:rPr>
        <w:t>Приказ № 1439-09/18 от 25 мая 2018г.</w:t>
      </w:r>
      <w:r w:rsidRPr="008301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301F7" w:rsidRPr="008301F7" w:rsidRDefault="008301F7" w:rsidP="008301F7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bookmarkStart w:id="0" w:name="_GoBack"/>
      <w:r w:rsidRPr="008301F7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 xml:space="preserve">Об утверждении Административного регламента Министерства образования и науки Республики Дагестан предоставления государственной услуги по организации </w:t>
      </w:r>
      <w:proofErr w:type="gramStart"/>
      <w:r w:rsidRPr="008301F7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отдыха  и</w:t>
      </w:r>
      <w:proofErr w:type="gramEnd"/>
      <w:r w:rsidRPr="008301F7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 оздоровления детей, подростков и молодежи</w:t>
      </w:r>
    </w:p>
    <w:bookmarkEnd w:id="0"/>
    <w:p w:rsidR="008301F7" w:rsidRPr="008301F7" w:rsidRDefault="008301F7" w:rsidP="008301F7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1F7" w:rsidRPr="008301F7" w:rsidRDefault="008301F7" w:rsidP="008301F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В соответствии с </w:t>
      </w:r>
      <w:hyperlink r:id="rId4" w:tgtFrame="_blank" w:history="1">
        <w:r w:rsidRPr="008301F7">
          <w:rPr>
            <w:rFonts w:ascii="Georgia" w:eastAsia="Times New Roman" w:hAnsi="Georgia" w:cs="Times New Roman"/>
            <w:color w:val="00408F"/>
            <w:sz w:val="20"/>
            <w:szCs w:val="20"/>
            <w:u w:val="single"/>
            <w:lang w:eastAsia="ru-RU"/>
          </w:rPr>
          <w:t>Федеральным законом от 29 декабря 2012 г. № 273-ФЗ "Об образовании в Российской Федерации"</w:t>
        </w:r>
      </w:hyperlink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(Собрание законодательства РФ, 2013, №19, ст.2326; №23, ст.2878; №27, ст.3462; №30 (часть 1), ст.4036; №48, ст.6165; 2014, №6, ст.562, ст.566; №19, ст.2289, №22, ст.2769; №23, ст.2933; №26 (часть 1) ст.3388; №30 (часть 1) ст.4217, ст.4257, ст.4263; 2015, №1 (часть 1) ст.42, ст.53, ст.72; №27, ст.3951, ст.3989; №29 (часть 1) ст.4339, ст.4364; 2016, №27 (часть I), ст. 4160; №27 (часть II), ст. 4238, ст. 4245, ст. 4246, ст. 4292), Федеральным законом от 27 июля 2010 г. № 210-ФЗ «Об организации предоставления государственных и муниципальных услуг» (Собрание законодательства Российской Федерации, 2010, № 31), постановлением Правительства Российской Федерации  от 16 мая 2011 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2012, № 28, 2012, № 36, 2012, № 52, 2014, №5,) и  постановлением Правительства Республики Дагестан от 31 июля 2014 г. № 350 «Вопросы Министерства образования и науки Республики Дагестан» (Собрание законодательства Республики Дагестан 2014г., №16 ст.913; №19, ст.1119)</w:t>
      </w:r>
    </w:p>
    <w:p w:rsidR="008301F7" w:rsidRPr="008301F7" w:rsidRDefault="008301F7" w:rsidP="008301F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1F7" w:rsidRPr="008301F7" w:rsidRDefault="008301F7" w:rsidP="008301F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1F7" w:rsidRPr="008301F7" w:rsidRDefault="008301F7" w:rsidP="008301F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ПРИКАЗЫВАЮ:</w:t>
      </w:r>
    </w:p>
    <w:p w:rsidR="008301F7" w:rsidRPr="008301F7" w:rsidRDefault="008301F7" w:rsidP="008301F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1. Утвердить прилагаемый Административный регламент Министерства образования и науки Республики Дагестан предоставления государственной услуги по </w:t>
      </w:r>
      <w:proofErr w:type="gramStart"/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организации  отдыха</w:t>
      </w:r>
      <w:proofErr w:type="gramEnd"/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оздоровления детей, подростков и молодежи (далее - Административный регламент).</w:t>
      </w:r>
    </w:p>
    <w:p w:rsidR="008301F7" w:rsidRPr="008301F7" w:rsidRDefault="008301F7" w:rsidP="008301F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       2. Приказ Министерства образования и науки Республики Дагестан от 16.05.2017 г. № 1597-03/17 «Об утверждении Административного регламента Министерства образования и науки Республики Дагестан предоставления государственной услуги по организации </w:t>
      </w:r>
      <w:proofErr w:type="gramStart"/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отдыха  и</w:t>
      </w:r>
      <w:proofErr w:type="gramEnd"/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оздоровления детей, подростков и молодежи» признать утратившим силу.</w:t>
      </w:r>
    </w:p>
    <w:p w:rsidR="008301F7" w:rsidRPr="008301F7" w:rsidRDefault="008301F7" w:rsidP="008301F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3. Разместить настоящий приказ на официальном сайте Министерства образования и науки Республики Дагестан </w:t>
      </w:r>
      <w:hyperlink r:id="rId5" w:tgtFrame="_blank" w:history="1">
        <w:r w:rsidRPr="008301F7">
          <w:rPr>
            <w:rFonts w:ascii="Georgia" w:eastAsia="Times New Roman" w:hAnsi="Georgia" w:cs="Times New Roman"/>
            <w:color w:val="00408F"/>
            <w:sz w:val="20"/>
            <w:szCs w:val="20"/>
            <w:u w:val="single"/>
            <w:lang w:eastAsia="ru-RU"/>
          </w:rPr>
          <w:t>www.dagminobr.ru</w:t>
        </w:r>
      </w:hyperlink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</w:t>
      </w:r>
    </w:p>
    <w:p w:rsidR="008301F7" w:rsidRPr="008301F7" w:rsidRDefault="008301F7" w:rsidP="008301F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4. Направить настоящий приказ на государственную регистрацию в Министерство юстиции Республики Дагестан.</w:t>
      </w:r>
    </w:p>
    <w:p w:rsidR="008301F7" w:rsidRPr="008301F7" w:rsidRDefault="008301F7" w:rsidP="008301F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5. Настоящий приказ вступает в силу с момента его государственной регистрации.</w:t>
      </w:r>
    </w:p>
    <w:p w:rsidR="008301F7" w:rsidRPr="008301F7" w:rsidRDefault="008301F7" w:rsidP="008301F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6. Контроль за исполнением настоящего приказа оставляю за собой.</w:t>
      </w:r>
    </w:p>
    <w:p w:rsidR="008301F7" w:rsidRPr="008301F7" w:rsidRDefault="008301F7" w:rsidP="008301F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</w:t>
      </w:r>
    </w:p>
    <w:p w:rsidR="008301F7" w:rsidRPr="008301F7" w:rsidRDefault="008301F7" w:rsidP="008301F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6" w:tgtFrame="_blank" w:history="1">
        <w:r w:rsidRPr="008301F7">
          <w:rPr>
            <w:rFonts w:ascii="Georgia" w:eastAsia="Times New Roman" w:hAnsi="Georgia" w:cs="Times New Roman"/>
            <w:color w:val="00408F"/>
            <w:sz w:val="20"/>
            <w:szCs w:val="20"/>
            <w:u w:val="single"/>
            <w:lang w:eastAsia="ru-RU"/>
          </w:rPr>
          <w:t>на 28 л. в 1 экз. </w:t>
        </w:r>
      </w:hyperlink>
    </w:p>
    <w:p w:rsidR="008301F7" w:rsidRPr="008301F7" w:rsidRDefault="008301F7" w:rsidP="008301F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1F7" w:rsidRPr="008301F7" w:rsidRDefault="008301F7" w:rsidP="008301F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Заместитель Председателя Правительства</w:t>
      </w:r>
    </w:p>
    <w:p w:rsidR="008301F7" w:rsidRPr="008301F7" w:rsidRDefault="008301F7" w:rsidP="008301F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 xml:space="preserve">Республики Дагестан – министр                                                                   У. </w:t>
      </w:r>
      <w:proofErr w:type="spellStart"/>
      <w:r w:rsidRPr="008301F7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Омарова</w:t>
      </w:r>
      <w:proofErr w:type="spellEnd"/>
    </w:p>
    <w:p w:rsidR="008301F7" w:rsidRPr="008301F7" w:rsidRDefault="008301F7" w:rsidP="008301F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301F7" w:rsidRPr="008301F7" w:rsidRDefault="008301F7" w:rsidP="008301F7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301F7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84903" w:rsidRDefault="00384903"/>
    <w:sectPr w:rsidR="0038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C0"/>
    <w:rsid w:val="00075EC0"/>
    <w:rsid w:val="00384903"/>
    <w:rsid w:val="0083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1A94-1297-4656-8087-85908F08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18/pismo/Priloj_1439.doc" TargetMode="External"/><Relationship Id="rId5" Type="http://schemas.openxmlformats.org/officeDocument/2006/relationships/hyperlink" Target="http://www.dagminobr.ru/" TargetMode="External"/><Relationship Id="rId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2018-05-29T07:04:00Z</dcterms:created>
  <dcterms:modified xsi:type="dcterms:W3CDTF">2018-05-29T07:04:00Z</dcterms:modified>
</cp:coreProperties>
</file>